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BC186" w14:textId="75940ED8" w:rsidR="00286697" w:rsidRPr="00870570" w:rsidRDefault="005E60E9" w:rsidP="00BB29E5">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DOCKET NO. </w:t>
      </w:r>
      <w:r w:rsidR="000C6737">
        <w:rPr>
          <w:rFonts w:ascii="Times New Roman" w:eastAsia="Times New Roman" w:hAnsi="Times New Roman" w:cs="Times New Roman"/>
          <w:b/>
          <w:caps/>
          <w:sz w:val="24"/>
          <w:szCs w:val="24"/>
        </w:rPr>
        <w:t>53324</w:t>
      </w:r>
    </w:p>
    <w:p w14:paraId="289BFDF5"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tbl>
      <w:tblPr>
        <w:tblW w:w="9792" w:type="dxa"/>
        <w:jc w:val="center"/>
        <w:tblLook w:val="01E0" w:firstRow="1" w:lastRow="1" w:firstColumn="1" w:lastColumn="1" w:noHBand="0" w:noVBand="0"/>
      </w:tblPr>
      <w:tblGrid>
        <w:gridCol w:w="4608"/>
        <w:gridCol w:w="720"/>
        <w:gridCol w:w="4464"/>
      </w:tblGrid>
      <w:tr w:rsidR="00286697" w:rsidRPr="00870570" w14:paraId="5C4F0B32" w14:textId="77777777" w:rsidTr="000B66B9">
        <w:trPr>
          <w:trHeight w:val="2075"/>
          <w:jc w:val="center"/>
        </w:trPr>
        <w:tc>
          <w:tcPr>
            <w:tcW w:w="4608" w:type="dxa"/>
          </w:tcPr>
          <w:p w14:paraId="036A7666" w14:textId="4C0A62B0" w:rsidR="00286697" w:rsidRPr="00870570" w:rsidRDefault="00286697" w:rsidP="00492098">
            <w:pPr>
              <w:spacing w:after="0" w:line="240" w:lineRule="auto"/>
              <w:rPr>
                <w:rFonts w:ascii="Times New Roman" w:eastAsia="Times New Roman" w:hAnsi="Times New Roman" w:cs="Times New Roman"/>
                <w:b/>
                <w:sz w:val="24"/>
                <w:szCs w:val="24"/>
              </w:rPr>
            </w:pPr>
            <w:r w:rsidRPr="00870570">
              <w:rPr>
                <w:rFonts w:ascii="Times New Roman" w:hAnsi="Times New Roman" w:cs="Times New Roman"/>
                <w:b/>
                <w:bCs/>
                <w:color w:val="000000"/>
                <w:spacing w:val="4"/>
                <w:sz w:val="24"/>
                <w:szCs w:val="24"/>
              </w:rPr>
              <w:t xml:space="preserve">PETITION TO REVOKE </w:t>
            </w:r>
            <w:r w:rsidR="00A74979">
              <w:rPr>
                <w:rFonts w:ascii="Times New Roman" w:hAnsi="Times New Roman" w:cs="Times New Roman"/>
                <w:b/>
                <w:bCs/>
                <w:color w:val="000000"/>
                <w:spacing w:val="4"/>
                <w:sz w:val="24"/>
                <w:szCs w:val="24"/>
              </w:rPr>
              <w:t xml:space="preserve">M.A.B.B.D. INC.’S </w:t>
            </w:r>
            <w:r w:rsidRPr="00870570">
              <w:rPr>
                <w:rFonts w:ascii="Times New Roman" w:hAnsi="Times New Roman" w:cs="Times New Roman"/>
                <w:b/>
                <w:bCs/>
                <w:color w:val="000000"/>
                <w:spacing w:val="4"/>
                <w:sz w:val="24"/>
                <w:szCs w:val="24"/>
              </w:rPr>
              <w:t>CERTIFICATE OF PUBLIC CONVENIENCE AND NECESSITY PURSUANT TO TEX. WATER CODE §</w:t>
            </w:r>
            <w:r w:rsidR="00BF4EB3">
              <w:rPr>
                <w:rFonts w:ascii="Times New Roman" w:hAnsi="Times New Roman" w:cs="Times New Roman"/>
                <w:b/>
                <w:bCs/>
                <w:color w:val="000000"/>
                <w:spacing w:val="4"/>
                <w:sz w:val="24"/>
                <w:szCs w:val="24"/>
              </w:rPr>
              <w:t> </w:t>
            </w:r>
            <w:r w:rsidRPr="00870570">
              <w:rPr>
                <w:rFonts w:ascii="Times New Roman" w:hAnsi="Times New Roman" w:cs="Times New Roman"/>
                <w:b/>
                <w:bCs/>
                <w:color w:val="000000"/>
                <w:spacing w:val="4"/>
                <w:sz w:val="24"/>
                <w:szCs w:val="24"/>
              </w:rPr>
              <w:t>13.254 AND 16 TAC § 24.</w:t>
            </w:r>
            <w:r w:rsidR="00A31213">
              <w:rPr>
                <w:rFonts w:ascii="Times New Roman" w:hAnsi="Times New Roman" w:cs="Times New Roman"/>
                <w:b/>
                <w:bCs/>
                <w:color w:val="000000"/>
                <w:spacing w:val="4"/>
                <w:sz w:val="24"/>
                <w:szCs w:val="24"/>
              </w:rPr>
              <w:t>245</w:t>
            </w:r>
          </w:p>
        </w:tc>
        <w:tc>
          <w:tcPr>
            <w:tcW w:w="720" w:type="dxa"/>
          </w:tcPr>
          <w:p w14:paraId="264CEB17" w14:textId="77777777" w:rsidR="00286697" w:rsidRPr="00870570" w:rsidRDefault="00286697" w:rsidP="000B66B9">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6FE3A87F" w14:textId="77777777" w:rsidR="00286697" w:rsidRPr="00870570" w:rsidRDefault="00286697" w:rsidP="000B66B9">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0BC3F37F" w14:textId="77777777" w:rsidR="00286697" w:rsidRPr="00870570" w:rsidRDefault="00286697" w:rsidP="000B66B9">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7760FD37" w14:textId="77777777" w:rsidR="00286697" w:rsidRPr="00870570" w:rsidRDefault="00286697" w:rsidP="000B66B9">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5EDF1C04" w14:textId="77777777" w:rsidR="00286697" w:rsidRPr="00870570" w:rsidRDefault="00286697" w:rsidP="000B66B9">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3042BB2B" w14:textId="77777777" w:rsidR="00286697" w:rsidRPr="00870570" w:rsidRDefault="00286697" w:rsidP="000B66B9">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0B1321D0" w14:textId="657E21F8" w:rsidR="00286697" w:rsidRPr="00870570" w:rsidRDefault="00231CD8" w:rsidP="000B66B9">
            <w:pPr>
              <w:spacing w:after="0" w:line="240" w:lineRule="auto"/>
              <w:jc w:val="center"/>
              <w:rPr>
                <w:rFonts w:ascii="Times New Roman" w:eastAsia="Times New Roman" w:hAnsi="Times New Roman" w:cs="Times New Roman"/>
                <w:b/>
                <w:sz w:val="24"/>
                <w:szCs w:val="24"/>
              </w:rPr>
            </w:pPr>
            <w:r w:rsidRPr="00231CD8">
              <w:rPr>
                <w:rFonts w:ascii="Times New Roman" w:eastAsia="Times New Roman" w:hAnsi="Times New Roman" w:cs="Times New Roman"/>
                <w:b/>
                <w:sz w:val="24"/>
                <w:szCs w:val="24"/>
              </w:rPr>
              <w:t>§</w:t>
            </w:r>
          </w:p>
        </w:tc>
        <w:tc>
          <w:tcPr>
            <w:tcW w:w="4464" w:type="dxa"/>
          </w:tcPr>
          <w:p w14:paraId="7804DD16"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PUBLIC UTILITY COMMISSION</w:t>
            </w:r>
          </w:p>
          <w:p w14:paraId="63E29FE6"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p w14:paraId="081D14FF"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OF TEXAS</w:t>
            </w:r>
          </w:p>
          <w:p w14:paraId="5EBB3754" w14:textId="77777777" w:rsidR="00286697" w:rsidRPr="00870570" w:rsidRDefault="00286697" w:rsidP="00BB29E5">
            <w:pPr>
              <w:spacing w:after="0" w:line="240" w:lineRule="auto"/>
              <w:rPr>
                <w:rFonts w:ascii="Times New Roman" w:eastAsia="Times New Roman" w:hAnsi="Times New Roman" w:cs="Times New Roman"/>
                <w:b/>
                <w:sz w:val="24"/>
                <w:szCs w:val="24"/>
              </w:rPr>
            </w:pPr>
          </w:p>
          <w:p w14:paraId="4F46704D"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tc>
      </w:tr>
    </w:tbl>
    <w:p w14:paraId="5F6D531B" w14:textId="77777777" w:rsidR="00286697" w:rsidRPr="00870570" w:rsidRDefault="00286697" w:rsidP="00BB29E5">
      <w:pPr>
        <w:spacing w:after="0" w:line="240" w:lineRule="auto"/>
        <w:jc w:val="center"/>
        <w:rPr>
          <w:rFonts w:ascii="Times New Roman" w:eastAsia="Times New Roman" w:hAnsi="Times New Roman" w:cs="Times New Roman"/>
          <w:b/>
          <w:sz w:val="24"/>
          <w:szCs w:val="24"/>
          <w:u w:val="single"/>
        </w:rPr>
      </w:pPr>
    </w:p>
    <w:p w14:paraId="268E0CB3" w14:textId="52D9B1F0" w:rsidR="00286697" w:rsidRPr="00006567" w:rsidRDefault="00D72B3C" w:rsidP="00BB29E5">
      <w:pPr>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COMMISSION STAFF’S STATUS REPORT</w:t>
      </w:r>
    </w:p>
    <w:p w14:paraId="328A0306" w14:textId="7578BA1B" w:rsidR="00941D8C" w:rsidRDefault="00B74F97" w:rsidP="00BB29E5">
      <w:pPr>
        <w:spacing w:before="252" w:after="0" w:line="360" w:lineRule="auto"/>
        <w:ind w:firstLine="720"/>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On March 15, 2022, the administrative law judge issued Order No. 2 requiring the staff of the Public Utility Commission of Texas (Commission) to file a report on the status of this proceeding by or on May 2, 2022. </w:t>
      </w:r>
      <w:r w:rsidR="000727C1">
        <w:rPr>
          <w:rFonts w:ascii="Times New Roman" w:eastAsia="Times New Roman" w:hAnsi="Times New Roman" w:cs="Times New Roman"/>
          <w:sz w:val="24"/>
          <w:szCs w:val="24"/>
        </w:rPr>
        <w:t>Therefore,</w:t>
      </w:r>
      <w:r>
        <w:rPr>
          <w:rFonts w:ascii="Times New Roman" w:eastAsia="Times New Roman" w:hAnsi="Times New Roman" w:cs="Times New Roman"/>
          <w:sz w:val="24"/>
          <w:szCs w:val="24"/>
        </w:rPr>
        <w:t xml:space="preserve"> this pleading is timely filed. </w:t>
      </w:r>
    </w:p>
    <w:p w14:paraId="49C854DC" w14:textId="77777777" w:rsidR="004850F1" w:rsidRPr="00941D8C" w:rsidRDefault="004850F1" w:rsidP="00006567">
      <w:pPr>
        <w:spacing w:after="0" w:line="360" w:lineRule="auto"/>
        <w:ind w:firstLine="720"/>
        <w:jc w:val="both"/>
        <w:rPr>
          <w:rFonts w:ascii="Times New Roman" w:eastAsia="Times New Roman" w:hAnsi="Times New Roman" w:cs="Times New Roman"/>
          <w:iCs/>
          <w:sz w:val="24"/>
          <w:szCs w:val="24"/>
        </w:rPr>
      </w:pPr>
    </w:p>
    <w:p w14:paraId="790FDF68" w14:textId="338893AC" w:rsidR="004850F1" w:rsidRPr="00AA3618" w:rsidRDefault="00B74F97" w:rsidP="004850F1">
      <w:pPr>
        <w:pStyle w:val="ListParagraph"/>
        <w:keepNext/>
        <w:numPr>
          <w:ilvl w:val="0"/>
          <w:numId w:val="1"/>
        </w:numPr>
        <w:spacing w:line="360" w:lineRule="auto"/>
        <w:jc w:val="center"/>
        <w:rPr>
          <w:b/>
          <w:bCs/>
        </w:rPr>
      </w:pPr>
      <w:r>
        <w:rPr>
          <w:b/>
          <w:bCs/>
        </w:rPr>
        <w:t>STATUS REPORT</w:t>
      </w:r>
    </w:p>
    <w:p w14:paraId="571DF390" w14:textId="4F574550" w:rsidR="00E84F24" w:rsidRDefault="000727C1" w:rsidP="00DD3C3E">
      <w:pPr>
        <w:pStyle w:val="FootnoteText"/>
        <w:spacing w:line="360" w:lineRule="auto"/>
        <w:ind w:firstLine="720"/>
        <w:jc w:val="both"/>
        <w:rPr>
          <w:sz w:val="24"/>
          <w:szCs w:val="24"/>
        </w:rPr>
      </w:pPr>
      <w:r>
        <w:rPr>
          <w:sz w:val="24"/>
          <w:szCs w:val="24"/>
        </w:rPr>
        <w:t xml:space="preserve">On March 11, 2022, Commission Staff filed within this docket its petition to revoke M.A.B.D.D. Inc. (MABDD)’s certificate of public convenience and necessity (CCN). Staff’s petition was sent by certified mail to MABDD’s last known address as stated within CCN number 20661 issued by the Texas Water Commission on December 19, 1986. There </w:t>
      </w:r>
      <w:r w:rsidR="0020011C">
        <w:rPr>
          <w:sz w:val="24"/>
          <w:szCs w:val="24"/>
        </w:rPr>
        <w:t>is no address associated with MABDD within Commission records. However, Commission Staff, after reasonable investigation</w:t>
      </w:r>
      <w:r w:rsidR="00DD3C3E">
        <w:rPr>
          <w:sz w:val="24"/>
          <w:szCs w:val="24"/>
        </w:rPr>
        <w:t>,</w:t>
      </w:r>
      <w:r w:rsidR="0020011C">
        <w:rPr>
          <w:sz w:val="24"/>
          <w:szCs w:val="24"/>
        </w:rPr>
        <w:t xml:space="preserve"> </w:t>
      </w:r>
      <w:r w:rsidR="00DD3C3E">
        <w:rPr>
          <w:sz w:val="24"/>
          <w:szCs w:val="24"/>
        </w:rPr>
        <w:t xml:space="preserve">identified </w:t>
      </w:r>
      <w:r w:rsidR="0020011C">
        <w:rPr>
          <w:sz w:val="24"/>
          <w:szCs w:val="24"/>
        </w:rPr>
        <w:t>an additional address associated with MABDD listed in</w:t>
      </w:r>
      <w:r w:rsidR="00DD3C3E">
        <w:rPr>
          <w:sz w:val="24"/>
          <w:szCs w:val="24"/>
        </w:rPr>
        <w:t xml:space="preserve"> records of the</w:t>
      </w:r>
      <w:r w:rsidR="0020011C">
        <w:rPr>
          <w:sz w:val="24"/>
          <w:szCs w:val="24"/>
        </w:rPr>
        <w:t xml:space="preserve"> Texas Comptroller. </w:t>
      </w:r>
      <w:proofErr w:type="gramStart"/>
      <w:r w:rsidR="0020011C">
        <w:rPr>
          <w:sz w:val="24"/>
          <w:szCs w:val="24"/>
        </w:rPr>
        <w:t>In order to</w:t>
      </w:r>
      <w:proofErr w:type="gramEnd"/>
      <w:r w:rsidR="0020011C">
        <w:rPr>
          <w:sz w:val="24"/>
          <w:szCs w:val="24"/>
        </w:rPr>
        <w:t xml:space="preserve"> satisfy the notice requirements under the Administrative Procedure Act and Texas Administrative Code, Commission Staff will file an amended petition in this matter and </w:t>
      </w:r>
      <w:r w:rsidR="00DD3C3E">
        <w:rPr>
          <w:sz w:val="24"/>
          <w:szCs w:val="24"/>
        </w:rPr>
        <w:t>provide a copy of the same to the addresses identified after reasonable investigation.</w:t>
      </w:r>
      <w:bookmarkStart w:id="0" w:name="_Hlk83643387"/>
      <w:bookmarkEnd w:id="0"/>
    </w:p>
    <w:p w14:paraId="3A327EA8" w14:textId="77777777" w:rsidR="00DD3C3E" w:rsidRDefault="00DD3C3E" w:rsidP="000A5AE3">
      <w:pPr>
        <w:pStyle w:val="FootnoteText"/>
        <w:spacing w:line="360" w:lineRule="auto"/>
        <w:jc w:val="both"/>
      </w:pPr>
    </w:p>
    <w:p w14:paraId="05783BCB" w14:textId="2B74C84F" w:rsidR="00AA7203" w:rsidRPr="009035E7" w:rsidRDefault="00AA7203" w:rsidP="009035E7">
      <w:pPr>
        <w:spacing w:after="0" w:line="360" w:lineRule="auto"/>
        <w:jc w:val="both"/>
        <w:rPr>
          <w:rFonts w:ascii="Times New Roman" w:eastAsia="Times New Roman" w:hAnsi="Times New Roman" w:cs="Times New Roman"/>
          <w:sz w:val="24"/>
          <w:szCs w:val="24"/>
        </w:rPr>
      </w:pPr>
      <w:r w:rsidRPr="00AA7203">
        <w:rPr>
          <w:rFonts w:ascii="Times New Roman" w:eastAsia="Times New Roman" w:hAnsi="Times New Roman" w:cs="Times New Roman"/>
          <w:sz w:val="24"/>
          <w:szCs w:val="20"/>
        </w:rPr>
        <w:t xml:space="preserve">Date:  </w:t>
      </w:r>
      <w:r w:rsidRPr="00AA7203">
        <w:rPr>
          <w:rFonts w:ascii="Times New Roman" w:eastAsia="Times New Roman" w:hAnsi="Times New Roman" w:cs="Times New Roman"/>
          <w:sz w:val="24"/>
          <w:szCs w:val="24"/>
        </w:rPr>
        <w:fldChar w:fldCharType="begin"/>
      </w:r>
      <w:r w:rsidRPr="00AA7203">
        <w:rPr>
          <w:rFonts w:ascii="Times New Roman" w:eastAsia="Times New Roman" w:hAnsi="Times New Roman" w:cs="Times New Roman"/>
          <w:sz w:val="24"/>
          <w:szCs w:val="24"/>
        </w:rPr>
        <w:instrText xml:space="preserve"> DATE \@ "MMMM d, yyyy" </w:instrText>
      </w:r>
      <w:r w:rsidRPr="00AA7203">
        <w:rPr>
          <w:rFonts w:ascii="Times New Roman" w:eastAsia="Times New Roman" w:hAnsi="Times New Roman" w:cs="Times New Roman"/>
          <w:sz w:val="24"/>
          <w:szCs w:val="24"/>
        </w:rPr>
        <w:fldChar w:fldCharType="separate"/>
      </w:r>
      <w:r w:rsidR="00E84F24">
        <w:rPr>
          <w:rFonts w:ascii="Times New Roman" w:eastAsia="Times New Roman" w:hAnsi="Times New Roman" w:cs="Times New Roman"/>
          <w:noProof/>
          <w:sz w:val="24"/>
          <w:szCs w:val="24"/>
        </w:rPr>
        <w:t>May 2, 2022</w:t>
      </w:r>
      <w:r w:rsidRPr="00AA7203">
        <w:rPr>
          <w:rFonts w:ascii="Times New Roman" w:eastAsia="Times New Roman" w:hAnsi="Times New Roman" w:cs="Times New Roman"/>
          <w:sz w:val="24"/>
          <w:szCs w:val="24"/>
        </w:rPr>
        <w:fldChar w:fldCharType="end"/>
      </w:r>
      <w:r w:rsidR="009035E7">
        <w:rPr>
          <w:rFonts w:ascii="Times New Roman" w:eastAsia="Times New Roman" w:hAnsi="Times New Roman" w:cs="Times New Roman"/>
          <w:sz w:val="24"/>
          <w:szCs w:val="24"/>
        </w:rPr>
        <w:tab/>
      </w:r>
      <w:r w:rsidR="009035E7">
        <w:rPr>
          <w:rFonts w:ascii="Times New Roman" w:eastAsia="Times New Roman" w:hAnsi="Times New Roman" w:cs="Times New Roman"/>
          <w:sz w:val="24"/>
          <w:szCs w:val="24"/>
        </w:rPr>
        <w:tab/>
      </w:r>
      <w:r w:rsidR="009035E7">
        <w:rPr>
          <w:rFonts w:ascii="Times New Roman" w:eastAsia="Times New Roman" w:hAnsi="Times New Roman" w:cs="Times New Roman"/>
          <w:sz w:val="24"/>
          <w:szCs w:val="24"/>
        </w:rPr>
        <w:tab/>
      </w:r>
      <w:r w:rsidR="000727C1">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0"/>
        </w:rPr>
        <w:t>Respectfully submitted,</w:t>
      </w:r>
    </w:p>
    <w:p w14:paraId="709A8D78" w14:textId="77777777" w:rsidR="00AA7203" w:rsidRPr="00AA7203" w:rsidRDefault="00AA7203" w:rsidP="00AA7203">
      <w:pPr>
        <w:spacing w:after="0" w:line="240" w:lineRule="auto"/>
        <w:ind w:left="4320"/>
        <w:contextualSpacing/>
        <w:jc w:val="both"/>
        <w:rPr>
          <w:rFonts w:ascii="Times New Roman" w:eastAsia="Times New Roman" w:hAnsi="Times New Roman" w:cs="Times New Roman"/>
          <w:b/>
          <w:sz w:val="24"/>
          <w:szCs w:val="24"/>
        </w:rPr>
      </w:pPr>
      <w:r w:rsidRPr="00AA7203">
        <w:rPr>
          <w:rFonts w:ascii="Times New Roman" w:eastAsia="Times New Roman" w:hAnsi="Times New Roman" w:cs="Times New Roman"/>
          <w:b/>
          <w:sz w:val="24"/>
          <w:szCs w:val="24"/>
        </w:rPr>
        <w:t xml:space="preserve">PUBLIC UTILITY COMMISSION OF TEXAS </w:t>
      </w:r>
    </w:p>
    <w:p w14:paraId="743233AB" w14:textId="77777777" w:rsidR="00AA7203" w:rsidRPr="00AA7203" w:rsidRDefault="00AA7203" w:rsidP="00AA7203">
      <w:pPr>
        <w:spacing w:after="0" w:line="240" w:lineRule="auto"/>
        <w:ind w:left="4320"/>
        <w:contextualSpacing/>
        <w:jc w:val="both"/>
        <w:rPr>
          <w:rFonts w:ascii="Times New Roman" w:eastAsia="Times New Roman" w:hAnsi="Times New Roman" w:cs="Times New Roman"/>
          <w:b/>
          <w:sz w:val="24"/>
          <w:szCs w:val="24"/>
        </w:rPr>
      </w:pPr>
    </w:p>
    <w:p w14:paraId="44F529B9" w14:textId="77777777" w:rsidR="00AA7203" w:rsidRPr="00AA7203" w:rsidRDefault="00AA7203" w:rsidP="00AA7203">
      <w:pPr>
        <w:spacing w:after="0" w:line="240" w:lineRule="auto"/>
        <w:ind w:left="4320"/>
        <w:contextualSpacing/>
        <w:rPr>
          <w:rFonts w:ascii="Times New Roman" w:eastAsia="Times New Roman" w:hAnsi="Times New Roman" w:cs="Times New Roman"/>
          <w:b/>
          <w:sz w:val="24"/>
          <w:szCs w:val="24"/>
        </w:rPr>
      </w:pPr>
      <w:r w:rsidRPr="00AA7203">
        <w:rPr>
          <w:rFonts w:ascii="Times New Roman" w:eastAsia="Times New Roman" w:hAnsi="Times New Roman" w:cs="Times New Roman"/>
          <w:b/>
          <w:sz w:val="24"/>
          <w:szCs w:val="24"/>
        </w:rPr>
        <w:t>COMPLIANCE AND ENFORCEMENT DIVISION</w:t>
      </w:r>
    </w:p>
    <w:p w14:paraId="0C4E68C4" w14:textId="77777777" w:rsidR="00AA7203" w:rsidRPr="00AA7203" w:rsidRDefault="00AA7203" w:rsidP="00AA7203">
      <w:pPr>
        <w:spacing w:after="0" w:line="240" w:lineRule="auto"/>
        <w:jc w:val="both"/>
        <w:rPr>
          <w:rFonts w:ascii="Times New Roman" w:eastAsia="Times New Roman" w:hAnsi="Times New Roman" w:cs="Times New Roman"/>
          <w:sz w:val="24"/>
          <w:szCs w:val="20"/>
        </w:rPr>
      </w:pPr>
    </w:p>
    <w:p w14:paraId="3715D06A" w14:textId="77777777" w:rsidR="00AA7203" w:rsidRPr="00AA7203" w:rsidRDefault="00AA7203" w:rsidP="00AA7203">
      <w:pPr>
        <w:spacing w:after="0" w:line="240" w:lineRule="auto"/>
        <w:ind w:left="4320"/>
        <w:jc w:val="both"/>
        <w:rPr>
          <w:rFonts w:ascii="Times New Roman" w:eastAsia="Calibri" w:hAnsi="Times New Roman" w:cs="Times New Roman"/>
          <w:sz w:val="24"/>
          <w:szCs w:val="20"/>
        </w:rPr>
      </w:pPr>
      <w:r w:rsidRPr="00AA7203">
        <w:rPr>
          <w:rFonts w:ascii="Times New Roman" w:eastAsia="Calibri" w:hAnsi="Times New Roman" w:cs="Times New Roman"/>
          <w:sz w:val="24"/>
          <w:szCs w:val="20"/>
        </w:rPr>
        <w:t>Barksdale English</w:t>
      </w:r>
    </w:p>
    <w:p w14:paraId="5AE94899" w14:textId="4B860544" w:rsid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t xml:space="preserve">Division Director </w:t>
      </w:r>
    </w:p>
    <w:p w14:paraId="6F84E475" w14:textId="77777777" w:rsidR="00E84F24" w:rsidRPr="00AA7203" w:rsidRDefault="00E84F24" w:rsidP="00AA7203">
      <w:pPr>
        <w:spacing w:after="0" w:line="240" w:lineRule="auto"/>
        <w:jc w:val="both"/>
        <w:rPr>
          <w:rFonts w:ascii="Times New Roman" w:eastAsia="Times New Roman" w:hAnsi="Times New Roman" w:cs="Times New Roman"/>
          <w:sz w:val="24"/>
          <w:szCs w:val="20"/>
        </w:rPr>
      </w:pPr>
    </w:p>
    <w:p w14:paraId="42930A78" w14:textId="77777777" w:rsidR="00AA7203" w:rsidRPr="00AA7203" w:rsidRDefault="00AA7203" w:rsidP="00AA7203">
      <w:pPr>
        <w:spacing w:after="0" w:line="240" w:lineRule="auto"/>
        <w:ind w:left="4320"/>
        <w:contextualSpacing/>
        <w:jc w:val="both"/>
        <w:rPr>
          <w:rFonts w:ascii="Times New Roman" w:eastAsia="Times New Roman" w:hAnsi="Times New Roman" w:cs="Times New Roman"/>
          <w:sz w:val="24"/>
          <w:szCs w:val="24"/>
        </w:rPr>
      </w:pPr>
    </w:p>
    <w:p w14:paraId="1E058539" w14:textId="4BA070C8" w:rsidR="00AA7203" w:rsidRPr="00AA7203" w:rsidRDefault="00AA7203" w:rsidP="00AA7203">
      <w:pPr>
        <w:spacing w:after="0" w:line="240" w:lineRule="auto"/>
        <w:ind w:left="4320"/>
        <w:contextualSpacing/>
        <w:jc w:val="both"/>
        <w:rPr>
          <w:rFonts w:ascii="Times New Roman" w:eastAsia="Times New Roman" w:hAnsi="Times New Roman" w:cs="Times New Roman"/>
          <w:sz w:val="24"/>
          <w:szCs w:val="24"/>
        </w:rPr>
      </w:pPr>
      <w:r w:rsidRPr="00AA7203">
        <w:rPr>
          <w:rFonts w:ascii="Times New Roman" w:eastAsia="Times New Roman" w:hAnsi="Times New Roman" w:cs="Times New Roman"/>
          <w:sz w:val="24"/>
          <w:szCs w:val="24"/>
          <w:u w:val="single"/>
        </w:rPr>
        <w:t>/s/</w:t>
      </w:r>
      <w:r w:rsidR="009035E7">
        <w:rPr>
          <w:rFonts w:ascii="Times New Roman" w:eastAsia="Times New Roman" w:hAnsi="Times New Roman" w:cs="Times New Roman"/>
          <w:sz w:val="24"/>
          <w:szCs w:val="24"/>
          <w:u w:val="single"/>
        </w:rPr>
        <w:t>Van Moreland</w:t>
      </w:r>
    </w:p>
    <w:p w14:paraId="54D49733" w14:textId="331E1194"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009035E7">
        <w:rPr>
          <w:rFonts w:ascii="Times New Roman" w:eastAsia="Times New Roman" w:hAnsi="Times New Roman" w:cs="Times New Roman"/>
          <w:sz w:val="24"/>
          <w:szCs w:val="24"/>
        </w:rPr>
        <w:t>Van Moreland</w:t>
      </w:r>
    </w:p>
    <w:p w14:paraId="7AB961E8" w14:textId="6BD17EEA"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t xml:space="preserve">State Bar No. </w:t>
      </w:r>
      <w:r w:rsidR="009035E7">
        <w:rPr>
          <w:rFonts w:ascii="Times New Roman" w:eastAsia="Times New Roman" w:hAnsi="Times New Roman" w:cs="Times New Roman"/>
          <w:sz w:val="24"/>
          <w:szCs w:val="20"/>
        </w:rPr>
        <w:t>24088087</w:t>
      </w:r>
    </w:p>
    <w:p w14:paraId="34EDEE14" w14:textId="77777777"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t>1701 N. Congress Avenue</w:t>
      </w:r>
    </w:p>
    <w:p w14:paraId="26D34537" w14:textId="77777777"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t>P.O. Box 13326</w:t>
      </w:r>
    </w:p>
    <w:p w14:paraId="1213218E" w14:textId="77777777"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t>Austin, Texas 78711-3326</w:t>
      </w:r>
    </w:p>
    <w:p w14:paraId="02FAFE82" w14:textId="33FA5EB1"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t>(512) 936-</w:t>
      </w:r>
      <w:r w:rsidR="009035E7">
        <w:rPr>
          <w:rFonts w:ascii="Times New Roman" w:eastAsia="Times New Roman" w:hAnsi="Times New Roman" w:cs="Times New Roman"/>
          <w:sz w:val="24"/>
          <w:szCs w:val="20"/>
        </w:rPr>
        <w:t>7163</w:t>
      </w:r>
    </w:p>
    <w:p w14:paraId="7202845C" w14:textId="77777777"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t>(512) 936-7268 (facsimile)</w:t>
      </w:r>
    </w:p>
    <w:p w14:paraId="659CB409" w14:textId="4CC1662C" w:rsidR="00AA7203" w:rsidRPr="00AA7203" w:rsidRDefault="00AA7203" w:rsidP="00AA7203">
      <w:pPr>
        <w:spacing w:after="0" w:line="240" w:lineRule="auto"/>
        <w:jc w:val="both"/>
        <w:rPr>
          <w:rFonts w:ascii="Times New Roman" w:eastAsia="Times New Roman" w:hAnsi="Times New Roman" w:cs="Times New Roman"/>
          <w:sz w:val="24"/>
          <w:szCs w:val="20"/>
        </w:rPr>
      </w:pP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Pr="00AA7203">
        <w:rPr>
          <w:rFonts w:ascii="Times New Roman" w:eastAsia="Times New Roman" w:hAnsi="Times New Roman" w:cs="Times New Roman"/>
          <w:sz w:val="24"/>
          <w:szCs w:val="20"/>
        </w:rPr>
        <w:tab/>
      </w:r>
      <w:r w:rsidR="009035E7">
        <w:rPr>
          <w:rFonts w:ascii="Times New Roman" w:eastAsia="Times New Roman" w:hAnsi="Times New Roman" w:cs="Times New Roman"/>
          <w:sz w:val="24"/>
          <w:szCs w:val="20"/>
        </w:rPr>
        <w:t>van.moreland</w:t>
      </w:r>
      <w:r w:rsidRPr="00AA7203">
        <w:rPr>
          <w:rFonts w:ascii="Times New Roman" w:eastAsia="Times New Roman" w:hAnsi="Times New Roman" w:cs="Times New Roman"/>
          <w:sz w:val="24"/>
          <w:szCs w:val="20"/>
        </w:rPr>
        <w:t>@puc.texas.gov</w:t>
      </w:r>
    </w:p>
    <w:p w14:paraId="3B9CCA63" w14:textId="65D9364B" w:rsidR="00AA7203" w:rsidRDefault="00AA7203">
      <w:pPr>
        <w:spacing w:after="160" w:line="259" w:lineRule="auto"/>
        <w:rPr>
          <w:rFonts w:ascii="Times New Roman" w:eastAsia="Times New Roman" w:hAnsi="Times New Roman" w:cs="Times New Roman"/>
          <w:b/>
          <w:bCs/>
          <w:sz w:val="24"/>
          <w:szCs w:val="24"/>
        </w:rPr>
      </w:pPr>
    </w:p>
    <w:p w14:paraId="5904C1BF" w14:textId="77777777" w:rsidR="000160D0" w:rsidRDefault="000160D0">
      <w:pPr>
        <w:spacing w:after="160" w:line="259" w:lineRule="auto"/>
        <w:rPr>
          <w:rFonts w:ascii="Times New Roman" w:eastAsia="Times New Roman" w:hAnsi="Times New Roman" w:cs="Times New Roman"/>
          <w:b/>
          <w:bCs/>
          <w:sz w:val="24"/>
          <w:szCs w:val="24"/>
        </w:rPr>
      </w:pPr>
    </w:p>
    <w:p w14:paraId="70A460E1" w14:textId="139BD1CD" w:rsidR="00AB66B0" w:rsidRDefault="00AA7203" w:rsidP="00605ED3">
      <w:pPr>
        <w:pStyle w:val="Normaldouble"/>
        <w:spacing w:line="240" w:lineRule="auto"/>
        <w:jc w:val="center"/>
        <w:rPr>
          <w:b/>
          <w:bCs/>
          <w:szCs w:val="24"/>
        </w:rPr>
      </w:pPr>
      <w:r w:rsidRPr="00AA7203">
        <w:rPr>
          <w:b/>
          <w:bCs/>
          <w:szCs w:val="24"/>
        </w:rPr>
        <w:t>DOCKET NO</w:t>
      </w:r>
      <w:r w:rsidR="003C2723">
        <w:rPr>
          <w:b/>
          <w:bCs/>
          <w:szCs w:val="24"/>
        </w:rPr>
        <w:t xml:space="preserve">. </w:t>
      </w:r>
      <w:r w:rsidR="002723DB">
        <w:rPr>
          <w:b/>
          <w:bCs/>
          <w:szCs w:val="24"/>
        </w:rPr>
        <w:t>53324</w:t>
      </w:r>
    </w:p>
    <w:p w14:paraId="73E0853F" w14:textId="77777777" w:rsidR="00AA7203" w:rsidRPr="00AA7203" w:rsidRDefault="00AA7203" w:rsidP="00605ED3">
      <w:pPr>
        <w:pStyle w:val="Normaldouble"/>
        <w:spacing w:line="240" w:lineRule="auto"/>
        <w:jc w:val="center"/>
        <w:rPr>
          <w:b/>
          <w:bCs/>
          <w:szCs w:val="24"/>
        </w:rPr>
      </w:pPr>
    </w:p>
    <w:p w14:paraId="712113EE" w14:textId="592412D0" w:rsidR="00AA7203" w:rsidRDefault="00870570" w:rsidP="00605ED3">
      <w:pPr>
        <w:pStyle w:val="Normaldouble"/>
        <w:spacing w:line="240" w:lineRule="auto"/>
        <w:jc w:val="center"/>
        <w:rPr>
          <w:b/>
          <w:szCs w:val="24"/>
        </w:rPr>
      </w:pPr>
      <w:r w:rsidRPr="00870570">
        <w:rPr>
          <w:b/>
          <w:szCs w:val="24"/>
        </w:rPr>
        <w:t>CERTIFICATE OF SERVICE</w:t>
      </w:r>
    </w:p>
    <w:p w14:paraId="57F2A2BB" w14:textId="77777777" w:rsidR="00605ED3" w:rsidRPr="00870570" w:rsidRDefault="00605ED3" w:rsidP="00605ED3">
      <w:pPr>
        <w:pStyle w:val="Normaldouble"/>
        <w:spacing w:line="240" w:lineRule="auto"/>
        <w:jc w:val="center"/>
        <w:rPr>
          <w:b/>
          <w:szCs w:val="24"/>
        </w:rPr>
      </w:pPr>
    </w:p>
    <w:p w14:paraId="007181F7" w14:textId="6C7ED0E2" w:rsidR="00DD3C3E" w:rsidRPr="00DD3C3E" w:rsidRDefault="00DD3C3E" w:rsidP="00DD3C3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napToGrid w:val="0"/>
          <w:color w:val="0D0D0D"/>
          <w:sz w:val="24"/>
          <w:szCs w:val="24"/>
        </w:rPr>
      </w:pPr>
      <w:r w:rsidRPr="00DD3C3E">
        <w:rPr>
          <w:rFonts w:ascii="Times New Roman" w:eastAsia="Times New Roman" w:hAnsi="Times New Roman" w:cs="Times New Roman"/>
          <w:snapToGrid w:val="0"/>
          <w:sz w:val="24"/>
          <w:szCs w:val="24"/>
        </w:rPr>
        <w:t>I</w:t>
      </w:r>
      <w:r w:rsidRPr="00DD3C3E">
        <w:rPr>
          <w:rFonts w:ascii="Times New Roman" w:eastAsia="Times New Roman" w:hAnsi="Times New Roman" w:cs="Times New Roman"/>
          <w:snapToGrid w:val="0"/>
          <w:color w:val="0D0D0D"/>
          <w:sz w:val="24"/>
          <w:szCs w:val="24"/>
        </w:rPr>
        <w:t xml:space="preserve"> certify that, unless otherwise ordered by the presiding officer, notice of the filing of this document was provided to all parties of record via electronic mail</w:t>
      </w:r>
      <w:r>
        <w:rPr>
          <w:rFonts w:ascii="Times New Roman" w:eastAsia="Times New Roman" w:hAnsi="Times New Roman" w:cs="Times New Roman"/>
          <w:snapToGrid w:val="0"/>
          <w:color w:val="0D0D0D"/>
          <w:sz w:val="24"/>
          <w:szCs w:val="24"/>
        </w:rPr>
        <w:t>, regular mail, or certified mail</w:t>
      </w:r>
      <w:r w:rsidRPr="00DD3C3E">
        <w:rPr>
          <w:rFonts w:ascii="Times New Roman" w:eastAsia="Times New Roman" w:hAnsi="Times New Roman" w:cs="Times New Roman"/>
          <w:snapToGrid w:val="0"/>
          <w:color w:val="0D0D0D"/>
          <w:sz w:val="24"/>
          <w:szCs w:val="24"/>
        </w:rPr>
        <w:t xml:space="preserve"> on</w:t>
      </w:r>
      <w:r w:rsidRPr="00DD3C3E">
        <w:rPr>
          <w:rFonts w:ascii="Times New Roman" w:eastAsia="Times New Roman" w:hAnsi="Times New Roman" w:cs="Times New Roman"/>
          <w:snapToGrid w:val="0"/>
          <w:sz w:val="24"/>
          <w:szCs w:val="24"/>
        </w:rPr>
        <w:t xml:space="preserve"> </w:t>
      </w:r>
      <w:r w:rsidRPr="00DD3C3E">
        <w:rPr>
          <w:rFonts w:ascii="Times New Roman" w:eastAsia="Times New Roman" w:hAnsi="Times New Roman" w:cs="Times New Roman"/>
          <w:snapToGrid w:val="0"/>
          <w:sz w:val="24"/>
          <w:szCs w:val="24"/>
        </w:rPr>
        <w:fldChar w:fldCharType="begin"/>
      </w:r>
      <w:r w:rsidRPr="00DD3C3E">
        <w:rPr>
          <w:rFonts w:ascii="Times New Roman" w:eastAsia="Times New Roman" w:hAnsi="Times New Roman" w:cs="Times New Roman"/>
          <w:snapToGrid w:val="0"/>
          <w:sz w:val="24"/>
          <w:szCs w:val="24"/>
        </w:rPr>
        <w:instrText xml:space="preserve"> DATE \@ "MMMM d, yyyy" </w:instrText>
      </w:r>
      <w:r w:rsidRPr="00DD3C3E">
        <w:rPr>
          <w:rFonts w:ascii="Times New Roman" w:eastAsia="Times New Roman" w:hAnsi="Times New Roman" w:cs="Times New Roman"/>
          <w:snapToGrid w:val="0"/>
          <w:sz w:val="24"/>
          <w:szCs w:val="24"/>
        </w:rPr>
        <w:fldChar w:fldCharType="separate"/>
      </w:r>
      <w:r w:rsidR="00E84F24">
        <w:rPr>
          <w:rFonts w:ascii="Times New Roman" w:eastAsia="Times New Roman" w:hAnsi="Times New Roman" w:cs="Times New Roman"/>
          <w:noProof/>
          <w:snapToGrid w:val="0"/>
          <w:sz w:val="24"/>
          <w:szCs w:val="24"/>
        </w:rPr>
        <w:t>May 2, 2022</w:t>
      </w:r>
      <w:r w:rsidRPr="00DD3C3E">
        <w:rPr>
          <w:rFonts w:ascii="Times New Roman" w:eastAsia="Times New Roman" w:hAnsi="Times New Roman" w:cs="Times New Roman"/>
          <w:snapToGrid w:val="0"/>
          <w:sz w:val="24"/>
          <w:szCs w:val="24"/>
        </w:rPr>
        <w:fldChar w:fldCharType="end"/>
      </w:r>
      <w:r w:rsidRPr="00DD3C3E">
        <w:rPr>
          <w:rFonts w:ascii="Times New Roman" w:eastAsia="Times New Roman" w:hAnsi="Times New Roman" w:cs="Times New Roman"/>
          <w:snapToGrid w:val="0"/>
          <w:color w:val="0D0D0D"/>
          <w:sz w:val="24"/>
          <w:szCs w:val="24"/>
        </w:rPr>
        <w:t>, in accordance with the Order Suspending Rules, issued in Project No. 50664.</w:t>
      </w:r>
    </w:p>
    <w:p w14:paraId="312AC8BB" w14:textId="77777777" w:rsidR="00AA7203" w:rsidRPr="00AA7203" w:rsidRDefault="00AA7203" w:rsidP="00AA7203">
      <w:pPr>
        <w:keepNext/>
        <w:spacing w:after="0" w:line="240" w:lineRule="auto"/>
        <w:ind w:firstLine="720"/>
        <w:jc w:val="both"/>
        <w:rPr>
          <w:rFonts w:ascii="Times New Roman" w:eastAsia="Times New Roman" w:hAnsi="Times New Roman" w:cs="Times New Roman"/>
          <w:sz w:val="24"/>
          <w:szCs w:val="24"/>
        </w:rPr>
      </w:pPr>
    </w:p>
    <w:p w14:paraId="51637617" w14:textId="1C13498E" w:rsidR="00AA7203" w:rsidRPr="00AA7203" w:rsidRDefault="00AA7203" w:rsidP="00AA7203">
      <w:pPr>
        <w:keepNext/>
        <w:spacing w:after="0" w:line="240" w:lineRule="auto"/>
        <w:ind w:left="3600" w:firstLine="720"/>
        <w:jc w:val="both"/>
        <w:rPr>
          <w:rFonts w:ascii="Times New Roman" w:eastAsia="Times New Roman" w:hAnsi="Times New Roman" w:cs="Times New Roman"/>
          <w:sz w:val="24"/>
          <w:szCs w:val="24"/>
        </w:rPr>
      </w:pPr>
      <w:r w:rsidRPr="00AA7203">
        <w:rPr>
          <w:rFonts w:ascii="Times New Roman" w:eastAsia="Times New Roman" w:hAnsi="Times New Roman" w:cs="Times New Roman"/>
          <w:sz w:val="24"/>
          <w:szCs w:val="24"/>
          <w:u w:val="single"/>
        </w:rPr>
        <w:t>/s/</w:t>
      </w:r>
      <w:r w:rsidR="009035E7">
        <w:rPr>
          <w:rFonts w:ascii="Times New Roman" w:eastAsia="Times New Roman" w:hAnsi="Times New Roman" w:cs="Times New Roman"/>
          <w:sz w:val="24"/>
          <w:szCs w:val="24"/>
          <w:u w:val="single"/>
        </w:rPr>
        <w:t>Van Moreland</w:t>
      </w:r>
      <w:r w:rsidRPr="00AA7203">
        <w:rPr>
          <w:rFonts w:ascii="Times New Roman" w:eastAsia="Times New Roman" w:hAnsi="Times New Roman" w:cs="Times New Roman"/>
          <w:sz w:val="24"/>
          <w:szCs w:val="24"/>
        </w:rPr>
        <w:t>__________</w:t>
      </w:r>
    </w:p>
    <w:p w14:paraId="648809CA" w14:textId="0F16D739" w:rsidR="001A2174" w:rsidRDefault="00AA7203" w:rsidP="00605ED3">
      <w:pPr>
        <w:spacing w:after="0" w:line="240" w:lineRule="auto"/>
        <w:jc w:val="both"/>
        <w:rPr>
          <w:rFonts w:ascii="Times New Roman" w:eastAsia="Times New Roman" w:hAnsi="Times New Roman" w:cs="Times New Roman"/>
          <w:sz w:val="24"/>
          <w:szCs w:val="24"/>
        </w:rPr>
      </w:pP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Pr="00AA7203">
        <w:rPr>
          <w:rFonts w:ascii="Times New Roman" w:eastAsia="Times New Roman" w:hAnsi="Times New Roman" w:cs="Times New Roman"/>
          <w:sz w:val="24"/>
          <w:szCs w:val="24"/>
        </w:rPr>
        <w:tab/>
      </w:r>
      <w:r w:rsidR="009035E7">
        <w:rPr>
          <w:rFonts w:ascii="Times New Roman" w:eastAsia="Times New Roman" w:hAnsi="Times New Roman" w:cs="Times New Roman"/>
          <w:sz w:val="24"/>
          <w:szCs w:val="24"/>
        </w:rPr>
        <w:t>Van Moreland</w:t>
      </w:r>
    </w:p>
    <w:p w14:paraId="7A4B5595" w14:textId="371F37F4" w:rsidR="00D50545" w:rsidRDefault="00D50545" w:rsidP="00605ED3">
      <w:pPr>
        <w:spacing w:after="0" w:line="240" w:lineRule="auto"/>
        <w:jc w:val="both"/>
        <w:rPr>
          <w:rFonts w:ascii="Times New Roman" w:eastAsia="Times New Roman" w:hAnsi="Times New Roman" w:cs="Times New Roman"/>
          <w:sz w:val="24"/>
          <w:szCs w:val="24"/>
        </w:rPr>
      </w:pPr>
    </w:p>
    <w:p w14:paraId="43B26B2D" w14:textId="2EC66787" w:rsidR="00D50545" w:rsidRDefault="00D50545" w:rsidP="00605ED3">
      <w:pPr>
        <w:spacing w:after="0" w:line="240" w:lineRule="auto"/>
        <w:jc w:val="both"/>
        <w:rPr>
          <w:rFonts w:ascii="Times New Roman" w:eastAsia="Times New Roman" w:hAnsi="Times New Roman" w:cs="Times New Roman"/>
          <w:sz w:val="24"/>
          <w:szCs w:val="24"/>
        </w:rPr>
      </w:pPr>
    </w:p>
    <w:p w14:paraId="0C7E7924" w14:textId="6AFA1E69" w:rsidR="00D50545" w:rsidRDefault="00D50545" w:rsidP="00605ED3">
      <w:pPr>
        <w:spacing w:after="0" w:line="240" w:lineRule="auto"/>
        <w:jc w:val="both"/>
        <w:rPr>
          <w:rFonts w:ascii="Times New Roman" w:eastAsia="Times New Roman" w:hAnsi="Times New Roman" w:cs="Times New Roman"/>
          <w:sz w:val="24"/>
          <w:szCs w:val="24"/>
        </w:rPr>
      </w:pPr>
    </w:p>
    <w:p w14:paraId="186D952A" w14:textId="3F0018D7" w:rsidR="00D50545" w:rsidRDefault="00D50545" w:rsidP="00605ED3">
      <w:pPr>
        <w:spacing w:after="0" w:line="240" w:lineRule="auto"/>
        <w:jc w:val="both"/>
        <w:rPr>
          <w:rFonts w:ascii="Times New Roman" w:eastAsia="Times New Roman" w:hAnsi="Times New Roman" w:cs="Times New Roman"/>
          <w:sz w:val="24"/>
          <w:szCs w:val="24"/>
        </w:rPr>
      </w:pPr>
    </w:p>
    <w:p w14:paraId="1441D31C" w14:textId="3C4C8F92" w:rsidR="00D50545" w:rsidRDefault="00D50545" w:rsidP="00605ED3">
      <w:pPr>
        <w:spacing w:after="0" w:line="240" w:lineRule="auto"/>
        <w:jc w:val="both"/>
        <w:rPr>
          <w:rFonts w:ascii="Times New Roman" w:eastAsia="Times New Roman" w:hAnsi="Times New Roman" w:cs="Times New Roman"/>
          <w:sz w:val="24"/>
          <w:szCs w:val="24"/>
        </w:rPr>
      </w:pPr>
    </w:p>
    <w:p w14:paraId="09ABF2C1" w14:textId="77777777" w:rsidR="00D50545" w:rsidRDefault="00D50545" w:rsidP="00D50545">
      <w:pPr>
        <w:spacing w:after="0" w:line="240" w:lineRule="auto"/>
        <w:jc w:val="center"/>
        <w:rPr>
          <w:rFonts w:ascii="Times New Roman" w:eastAsia="Times New Roman" w:hAnsi="Times New Roman" w:cs="Times New Roman"/>
          <w:b/>
          <w:bCs/>
          <w:sz w:val="24"/>
          <w:szCs w:val="24"/>
        </w:rPr>
      </w:pPr>
    </w:p>
    <w:p w14:paraId="411C59C8" w14:textId="77777777" w:rsidR="00D50545" w:rsidRDefault="00D50545" w:rsidP="00D50545">
      <w:pPr>
        <w:spacing w:after="0" w:line="240" w:lineRule="auto"/>
        <w:jc w:val="center"/>
        <w:rPr>
          <w:rFonts w:ascii="Times New Roman" w:eastAsia="Times New Roman" w:hAnsi="Times New Roman" w:cs="Times New Roman"/>
          <w:b/>
          <w:bCs/>
          <w:sz w:val="24"/>
          <w:szCs w:val="24"/>
        </w:rPr>
      </w:pPr>
    </w:p>
    <w:p w14:paraId="4A6EF22F" w14:textId="77777777" w:rsidR="00D50545" w:rsidRDefault="00D50545" w:rsidP="00D50545">
      <w:pPr>
        <w:spacing w:after="0" w:line="240" w:lineRule="auto"/>
        <w:jc w:val="center"/>
        <w:rPr>
          <w:rFonts w:ascii="Times New Roman" w:eastAsia="Times New Roman" w:hAnsi="Times New Roman" w:cs="Times New Roman"/>
          <w:b/>
          <w:bCs/>
          <w:sz w:val="24"/>
          <w:szCs w:val="24"/>
        </w:rPr>
      </w:pPr>
    </w:p>
    <w:p w14:paraId="500A1605" w14:textId="77777777" w:rsidR="00D50545" w:rsidRDefault="00D50545" w:rsidP="00D50545">
      <w:pPr>
        <w:spacing w:after="0" w:line="240" w:lineRule="auto"/>
        <w:jc w:val="center"/>
        <w:rPr>
          <w:rFonts w:ascii="Times New Roman" w:eastAsia="Times New Roman" w:hAnsi="Times New Roman" w:cs="Times New Roman"/>
          <w:b/>
          <w:bCs/>
          <w:sz w:val="24"/>
          <w:szCs w:val="24"/>
        </w:rPr>
      </w:pPr>
    </w:p>
    <w:p w14:paraId="291B0C83" w14:textId="77777777" w:rsidR="00D50545" w:rsidRDefault="00D50545" w:rsidP="00D50545">
      <w:pPr>
        <w:spacing w:after="0" w:line="240" w:lineRule="auto"/>
        <w:jc w:val="center"/>
        <w:rPr>
          <w:rFonts w:ascii="Times New Roman" w:eastAsia="Times New Roman" w:hAnsi="Times New Roman" w:cs="Times New Roman"/>
          <w:b/>
          <w:bCs/>
          <w:sz w:val="24"/>
          <w:szCs w:val="24"/>
        </w:rPr>
      </w:pPr>
    </w:p>
    <w:p w14:paraId="7A72668F" w14:textId="77777777" w:rsidR="00D50545" w:rsidRDefault="00D50545" w:rsidP="00D50545">
      <w:pPr>
        <w:spacing w:after="0" w:line="240" w:lineRule="auto"/>
        <w:jc w:val="center"/>
        <w:rPr>
          <w:rFonts w:ascii="Times New Roman" w:eastAsia="Times New Roman" w:hAnsi="Times New Roman" w:cs="Times New Roman"/>
          <w:b/>
          <w:bCs/>
          <w:sz w:val="24"/>
          <w:szCs w:val="24"/>
        </w:rPr>
      </w:pPr>
    </w:p>
    <w:p w14:paraId="602CA8EE" w14:textId="77777777" w:rsidR="00D50545" w:rsidRPr="00870570" w:rsidRDefault="00D50545" w:rsidP="00605ED3">
      <w:pPr>
        <w:spacing w:after="0" w:line="240" w:lineRule="auto"/>
        <w:jc w:val="both"/>
        <w:rPr>
          <w:rFonts w:ascii="Times New Roman" w:hAnsi="Times New Roman" w:cs="Times New Roman"/>
          <w:sz w:val="24"/>
          <w:szCs w:val="24"/>
        </w:rPr>
      </w:pPr>
    </w:p>
    <w:sectPr w:rsidR="00D50545" w:rsidRPr="00870570" w:rsidSect="000160D0">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F4AE" w14:textId="77777777" w:rsidR="00F920BF" w:rsidRDefault="00F920BF" w:rsidP="00BB29E5">
      <w:pPr>
        <w:spacing w:after="0" w:line="240" w:lineRule="auto"/>
      </w:pPr>
      <w:r>
        <w:separator/>
      </w:r>
    </w:p>
  </w:endnote>
  <w:endnote w:type="continuationSeparator" w:id="0">
    <w:p w14:paraId="6E1A2F1F" w14:textId="77777777" w:rsidR="00F920BF" w:rsidRDefault="00F920BF" w:rsidP="00BB2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54082126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55E7D948" w14:textId="7C36696A" w:rsidR="000160D0" w:rsidRPr="000160D0" w:rsidRDefault="000160D0">
            <w:pPr>
              <w:pStyle w:val="Footer"/>
              <w:jc w:val="center"/>
              <w:rPr>
                <w:rFonts w:ascii="Times New Roman" w:hAnsi="Times New Roman" w:cs="Times New Roman"/>
                <w:sz w:val="20"/>
                <w:szCs w:val="20"/>
              </w:rPr>
            </w:pPr>
            <w:r w:rsidRPr="000160D0">
              <w:rPr>
                <w:rFonts w:ascii="Times New Roman" w:hAnsi="Times New Roman" w:cs="Times New Roman"/>
                <w:sz w:val="20"/>
                <w:szCs w:val="20"/>
              </w:rPr>
              <w:t xml:space="preserve">Page </w:t>
            </w:r>
            <w:r w:rsidRPr="000160D0">
              <w:rPr>
                <w:rFonts w:ascii="Times New Roman" w:hAnsi="Times New Roman" w:cs="Times New Roman"/>
                <w:sz w:val="20"/>
                <w:szCs w:val="20"/>
              </w:rPr>
              <w:fldChar w:fldCharType="begin"/>
            </w:r>
            <w:r w:rsidRPr="000160D0">
              <w:rPr>
                <w:rFonts w:ascii="Times New Roman" w:hAnsi="Times New Roman" w:cs="Times New Roman"/>
                <w:sz w:val="20"/>
                <w:szCs w:val="20"/>
              </w:rPr>
              <w:instrText xml:space="preserve"> PAGE </w:instrText>
            </w:r>
            <w:r w:rsidRPr="000160D0">
              <w:rPr>
                <w:rFonts w:ascii="Times New Roman" w:hAnsi="Times New Roman" w:cs="Times New Roman"/>
                <w:sz w:val="20"/>
                <w:szCs w:val="20"/>
              </w:rPr>
              <w:fldChar w:fldCharType="separate"/>
            </w:r>
            <w:r w:rsidRPr="000160D0">
              <w:rPr>
                <w:rFonts w:ascii="Times New Roman" w:hAnsi="Times New Roman" w:cs="Times New Roman"/>
                <w:noProof/>
                <w:sz w:val="20"/>
                <w:szCs w:val="20"/>
              </w:rPr>
              <w:t>2</w:t>
            </w:r>
            <w:r w:rsidRPr="000160D0">
              <w:rPr>
                <w:rFonts w:ascii="Times New Roman" w:hAnsi="Times New Roman" w:cs="Times New Roman"/>
                <w:sz w:val="20"/>
                <w:szCs w:val="20"/>
              </w:rPr>
              <w:fldChar w:fldCharType="end"/>
            </w:r>
            <w:r w:rsidRPr="000160D0">
              <w:rPr>
                <w:rFonts w:ascii="Times New Roman" w:hAnsi="Times New Roman" w:cs="Times New Roman"/>
                <w:sz w:val="20"/>
                <w:szCs w:val="20"/>
              </w:rPr>
              <w:t xml:space="preserve"> of </w:t>
            </w:r>
            <w:r w:rsidRPr="000160D0">
              <w:rPr>
                <w:rFonts w:ascii="Times New Roman" w:hAnsi="Times New Roman" w:cs="Times New Roman"/>
                <w:sz w:val="20"/>
                <w:szCs w:val="20"/>
              </w:rPr>
              <w:fldChar w:fldCharType="begin"/>
            </w:r>
            <w:r w:rsidRPr="000160D0">
              <w:rPr>
                <w:rFonts w:ascii="Times New Roman" w:hAnsi="Times New Roman" w:cs="Times New Roman"/>
                <w:sz w:val="20"/>
                <w:szCs w:val="20"/>
              </w:rPr>
              <w:instrText xml:space="preserve"> NUMPAGES  </w:instrText>
            </w:r>
            <w:r w:rsidRPr="000160D0">
              <w:rPr>
                <w:rFonts w:ascii="Times New Roman" w:hAnsi="Times New Roman" w:cs="Times New Roman"/>
                <w:sz w:val="20"/>
                <w:szCs w:val="20"/>
              </w:rPr>
              <w:fldChar w:fldCharType="separate"/>
            </w:r>
            <w:r w:rsidRPr="000160D0">
              <w:rPr>
                <w:rFonts w:ascii="Times New Roman" w:hAnsi="Times New Roman" w:cs="Times New Roman"/>
                <w:noProof/>
                <w:sz w:val="20"/>
                <w:szCs w:val="20"/>
              </w:rPr>
              <w:t>2</w:t>
            </w:r>
            <w:r w:rsidRPr="000160D0">
              <w:rPr>
                <w:rFonts w:ascii="Times New Roman" w:hAnsi="Times New Roman" w:cs="Times New Roman"/>
                <w:sz w:val="20"/>
                <w:szCs w:val="20"/>
              </w:rPr>
              <w:fldChar w:fldCharType="end"/>
            </w:r>
          </w:p>
        </w:sdtContent>
      </w:sdt>
    </w:sdtContent>
  </w:sdt>
  <w:p w14:paraId="7074334E" w14:textId="77777777" w:rsidR="000160D0" w:rsidRDefault="00016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11A68" w14:textId="77777777" w:rsidR="00F920BF" w:rsidRDefault="00F920BF" w:rsidP="00BB29E5">
      <w:pPr>
        <w:spacing w:after="0" w:line="240" w:lineRule="auto"/>
      </w:pPr>
      <w:r>
        <w:separator/>
      </w:r>
    </w:p>
  </w:footnote>
  <w:footnote w:type="continuationSeparator" w:id="0">
    <w:p w14:paraId="1F0B0E5A" w14:textId="77777777" w:rsidR="00F920BF" w:rsidRDefault="00F920BF" w:rsidP="00BB29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A0124"/>
    <w:multiLevelType w:val="hybridMultilevel"/>
    <w:tmpl w:val="32648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9B6ECF"/>
    <w:multiLevelType w:val="hybridMultilevel"/>
    <w:tmpl w:val="C6B242FC"/>
    <w:lvl w:ilvl="0" w:tplc="D9542B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372E87"/>
    <w:multiLevelType w:val="hybridMultilevel"/>
    <w:tmpl w:val="4F18AE20"/>
    <w:lvl w:ilvl="0" w:tplc="67B63E8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7E2368"/>
    <w:multiLevelType w:val="hybridMultilevel"/>
    <w:tmpl w:val="C6B242FC"/>
    <w:lvl w:ilvl="0" w:tplc="D9542B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ED4"/>
    <w:rsid w:val="00006567"/>
    <w:rsid w:val="00011340"/>
    <w:rsid w:val="00015ACD"/>
    <w:rsid w:val="000160D0"/>
    <w:rsid w:val="00025213"/>
    <w:rsid w:val="00060FDD"/>
    <w:rsid w:val="00070462"/>
    <w:rsid w:val="000727C1"/>
    <w:rsid w:val="000A227E"/>
    <w:rsid w:val="000A3BFC"/>
    <w:rsid w:val="000A5AE3"/>
    <w:rsid w:val="000B66B9"/>
    <w:rsid w:val="000C6737"/>
    <w:rsid w:val="000D4870"/>
    <w:rsid w:val="000E12B4"/>
    <w:rsid w:val="001138B7"/>
    <w:rsid w:val="00115DD3"/>
    <w:rsid w:val="001655B1"/>
    <w:rsid w:val="00187AEE"/>
    <w:rsid w:val="00195ADE"/>
    <w:rsid w:val="001A2174"/>
    <w:rsid w:val="001D6827"/>
    <w:rsid w:val="0020011C"/>
    <w:rsid w:val="00210FBF"/>
    <w:rsid w:val="00211EC1"/>
    <w:rsid w:val="0022163F"/>
    <w:rsid w:val="00221A19"/>
    <w:rsid w:val="00231CD8"/>
    <w:rsid w:val="002723DB"/>
    <w:rsid w:val="00286697"/>
    <w:rsid w:val="002B2DCC"/>
    <w:rsid w:val="002C70C2"/>
    <w:rsid w:val="00300386"/>
    <w:rsid w:val="00312453"/>
    <w:rsid w:val="003467D8"/>
    <w:rsid w:val="00364C05"/>
    <w:rsid w:val="0036766D"/>
    <w:rsid w:val="00374AB1"/>
    <w:rsid w:val="00376DBD"/>
    <w:rsid w:val="00377BB7"/>
    <w:rsid w:val="0038276E"/>
    <w:rsid w:val="0039011F"/>
    <w:rsid w:val="003A1C70"/>
    <w:rsid w:val="003A5C22"/>
    <w:rsid w:val="003B5800"/>
    <w:rsid w:val="003C2723"/>
    <w:rsid w:val="003C5334"/>
    <w:rsid w:val="003E4DBD"/>
    <w:rsid w:val="003F020A"/>
    <w:rsid w:val="00442D58"/>
    <w:rsid w:val="004432A4"/>
    <w:rsid w:val="00454178"/>
    <w:rsid w:val="00462EBB"/>
    <w:rsid w:val="00476CAA"/>
    <w:rsid w:val="004850F1"/>
    <w:rsid w:val="00492098"/>
    <w:rsid w:val="0052361C"/>
    <w:rsid w:val="0053503A"/>
    <w:rsid w:val="005508DE"/>
    <w:rsid w:val="00555BCE"/>
    <w:rsid w:val="00563E92"/>
    <w:rsid w:val="00565497"/>
    <w:rsid w:val="005B2E08"/>
    <w:rsid w:val="005D06D2"/>
    <w:rsid w:val="005D4175"/>
    <w:rsid w:val="005E17F1"/>
    <w:rsid w:val="005E60E9"/>
    <w:rsid w:val="00605ED3"/>
    <w:rsid w:val="006344BC"/>
    <w:rsid w:val="006646C6"/>
    <w:rsid w:val="006843B6"/>
    <w:rsid w:val="006B0BBE"/>
    <w:rsid w:val="006D1262"/>
    <w:rsid w:val="006D3F83"/>
    <w:rsid w:val="006D5639"/>
    <w:rsid w:val="006D5CF6"/>
    <w:rsid w:val="006D704C"/>
    <w:rsid w:val="006F6E97"/>
    <w:rsid w:val="00712AF6"/>
    <w:rsid w:val="00720D96"/>
    <w:rsid w:val="00726B57"/>
    <w:rsid w:val="00751B1C"/>
    <w:rsid w:val="00760067"/>
    <w:rsid w:val="00763BE2"/>
    <w:rsid w:val="007E23A2"/>
    <w:rsid w:val="007E60A5"/>
    <w:rsid w:val="007E65BC"/>
    <w:rsid w:val="00807B93"/>
    <w:rsid w:val="00870570"/>
    <w:rsid w:val="00883B8A"/>
    <w:rsid w:val="00885B31"/>
    <w:rsid w:val="00887AFA"/>
    <w:rsid w:val="008A1F02"/>
    <w:rsid w:val="008B03B8"/>
    <w:rsid w:val="008C1A25"/>
    <w:rsid w:val="008F0FE2"/>
    <w:rsid w:val="009035E7"/>
    <w:rsid w:val="00911C32"/>
    <w:rsid w:val="00920A61"/>
    <w:rsid w:val="00941D8C"/>
    <w:rsid w:val="00980380"/>
    <w:rsid w:val="009D7733"/>
    <w:rsid w:val="00A00997"/>
    <w:rsid w:val="00A31213"/>
    <w:rsid w:val="00A34789"/>
    <w:rsid w:val="00A6275A"/>
    <w:rsid w:val="00A6451B"/>
    <w:rsid w:val="00A74979"/>
    <w:rsid w:val="00AA3618"/>
    <w:rsid w:val="00AA7203"/>
    <w:rsid w:val="00AB66B0"/>
    <w:rsid w:val="00AC4DC8"/>
    <w:rsid w:val="00AD10E7"/>
    <w:rsid w:val="00AF5AAE"/>
    <w:rsid w:val="00B27AD3"/>
    <w:rsid w:val="00B62541"/>
    <w:rsid w:val="00B64662"/>
    <w:rsid w:val="00B72ED4"/>
    <w:rsid w:val="00B74F97"/>
    <w:rsid w:val="00B760DF"/>
    <w:rsid w:val="00B82F27"/>
    <w:rsid w:val="00BB29E5"/>
    <w:rsid w:val="00BF24F6"/>
    <w:rsid w:val="00BF4EB3"/>
    <w:rsid w:val="00C132AB"/>
    <w:rsid w:val="00C1353E"/>
    <w:rsid w:val="00C3269A"/>
    <w:rsid w:val="00C359B4"/>
    <w:rsid w:val="00C430BA"/>
    <w:rsid w:val="00C46042"/>
    <w:rsid w:val="00C46B29"/>
    <w:rsid w:val="00C76D2F"/>
    <w:rsid w:val="00C855C3"/>
    <w:rsid w:val="00CE0AFE"/>
    <w:rsid w:val="00CF264B"/>
    <w:rsid w:val="00D50545"/>
    <w:rsid w:val="00D72B3C"/>
    <w:rsid w:val="00DA6C68"/>
    <w:rsid w:val="00DC3604"/>
    <w:rsid w:val="00DD3C3E"/>
    <w:rsid w:val="00DD7C07"/>
    <w:rsid w:val="00DE2476"/>
    <w:rsid w:val="00DE613E"/>
    <w:rsid w:val="00DF44C7"/>
    <w:rsid w:val="00E07770"/>
    <w:rsid w:val="00E40AE5"/>
    <w:rsid w:val="00E41446"/>
    <w:rsid w:val="00E55E30"/>
    <w:rsid w:val="00E6053B"/>
    <w:rsid w:val="00E84F24"/>
    <w:rsid w:val="00E85F12"/>
    <w:rsid w:val="00E92B1B"/>
    <w:rsid w:val="00E9759C"/>
    <w:rsid w:val="00EA0C16"/>
    <w:rsid w:val="00EB4088"/>
    <w:rsid w:val="00F044D5"/>
    <w:rsid w:val="00F10BF9"/>
    <w:rsid w:val="00F22CDA"/>
    <w:rsid w:val="00F53229"/>
    <w:rsid w:val="00F535A8"/>
    <w:rsid w:val="00F55AFD"/>
    <w:rsid w:val="00F75F2B"/>
    <w:rsid w:val="00F920BF"/>
    <w:rsid w:val="00FA0BBD"/>
    <w:rsid w:val="00FB0440"/>
    <w:rsid w:val="00FB2C19"/>
    <w:rsid w:val="00FB6847"/>
    <w:rsid w:val="00FC357E"/>
    <w:rsid w:val="00FC5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A22C3"/>
  <w15:chartTrackingRefBased/>
  <w15:docId w15:val="{51638D8F-A887-41D8-9207-93077CB8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3A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29E5"/>
    <w:pPr>
      <w:spacing w:after="0" w:line="240" w:lineRule="auto"/>
      <w:ind w:left="720"/>
      <w:contextualSpacing/>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BB29E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B29E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BB29E5"/>
    <w:rPr>
      <w:vertAlign w:val="superscript"/>
    </w:rPr>
  </w:style>
  <w:style w:type="paragraph" w:customStyle="1" w:styleId="Normaldouble">
    <w:name w:val="Normal double"/>
    <w:basedOn w:val="Normal"/>
    <w:rsid w:val="00870570"/>
    <w:pPr>
      <w:spacing w:after="0" w:line="480" w:lineRule="auto"/>
      <w:jc w:val="both"/>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454178"/>
    <w:rPr>
      <w:sz w:val="16"/>
      <w:szCs w:val="16"/>
    </w:rPr>
  </w:style>
  <w:style w:type="paragraph" w:styleId="CommentText">
    <w:name w:val="annotation text"/>
    <w:basedOn w:val="Normal"/>
    <w:link w:val="CommentTextChar"/>
    <w:uiPriority w:val="99"/>
    <w:unhideWhenUsed/>
    <w:rsid w:val="00454178"/>
    <w:pPr>
      <w:spacing w:line="240" w:lineRule="auto"/>
    </w:pPr>
    <w:rPr>
      <w:sz w:val="20"/>
      <w:szCs w:val="20"/>
    </w:rPr>
  </w:style>
  <w:style w:type="character" w:customStyle="1" w:styleId="CommentTextChar">
    <w:name w:val="Comment Text Char"/>
    <w:basedOn w:val="DefaultParagraphFont"/>
    <w:link w:val="CommentText"/>
    <w:uiPriority w:val="99"/>
    <w:rsid w:val="00454178"/>
    <w:rPr>
      <w:sz w:val="20"/>
      <w:szCs w:val="20"/>
    </w:rPr>
  </w:style>
  <w:style w:type="paragraph" w:styleId="CommentSubject">
    <w:name w:val="annotation subject"/>
    <w:basedOn w:val="CommentText"/>
    <w:next w:val="CommentText"/>
    <w:link w:val="CommentSubjectChar"/>
    <w:uiPriority w:val="99"/>
    <w:semiHidden/>
    <w:unhideWhenUsed/>
    <w:rsid w:val="00454178"/>
    <w:rPr>
      <w:b/>
      <w:bCs/>
    </w:rPr>
  </w:style>
  <w:style w:type="character" w:customStyle="1" w:styleId="CommentSubjectChar">
    <w:name w:val="Comment Subject Char"/>
    <w:basedOn w:val="CommentTextChar"/>
    <w:link w:val="CommentSubject"/>
    <w:uiPriority w:val="99"/>
    <w:semiHidden/>
    <w:rsid w:val="00454178"/>
    <w:rPr>
      <w:b/>
      <w:bCs/>
      <w:sz w:val="20"/>
      <w:szCs w:val="20"/>
    </w:rPr>
  </w:style>
  <w:style w:type="paragraph" w:styleId="Header">
    <w:name w:val="header"/>
    <w:basedOn w:val="Normal"/>
    <w:link w:val="HeaderChar"/>
    <w:uiPriority w:val="99"/>
    <w:unhideWhenUsed/>
    <w:rsid w:val="000160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0D0"/>
  </w:style>
  <w:style w:type="paragraph" w:styleId="Footer">
    <w:name w:val="footer"/>
    <w:basedOn w:val="Normal"/>
    <w:link w:val="FooterChar"/>
    <w:uiPriority w:val="99"/>
    <w:unhideWhenUsed/>
    <w:rsid w:val="000160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743EF-18D5-4AFF-B4EA-84BBAEE5F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Elizabeth</dc:creator>
  <cp:keywords/>
  <dc:description/>
  <cp:lastModifiedBy>Van Moreland</cp:lastModifiedBy>
  <cp:revision>3</cp:revision>
  <cp:lastPrinted>2022-03-11T16:26:00Z</cp:lastPrinted>
  <dcterms:created xsi:type="dcterms:W3CDTF">2022-05-02T18:43:00Z</dcterms:created>
  <dcterms:modified xsi:type="dcterms:W3CDTF">2022-05-02T18:45:00Z</dcterms:modified>
</cp:coreProperties>
</file>